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2340"/>
        <w:gridCol w:w="3968"/>
        <w:gridCol w:w="1666"/>
        <w:gridCol w:w="1602"/>
      </w:tblGrid>
      <w:tr w:rsidR="002C132F">
        <w:trPr>
          <w:trHeight w:val="504"/>
        </w:trPr>
        <w:tc>
          <w:tcPr>
            <w:tcW w:w="9576" w:type="dxa"/>
            <w:gridSpan w:val="4"/>
            <w:shd w:val="clear" w:color="auto" w:fill="auto"/>
            <w:vAlign w:val="center"/>
          </w:tcPr>
          <w:p w:rsidR="002C132F" w:rsidRPr="00233FD0" w:rsidRDefault="002C132F" w:rsidP="002C132F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Woodward Academy</w:t>
            </w:r>
          </w:p>
          <w:p w:rsidR="002C132F" w:rsidRPr="002C132F" w:rsidRDefault="002C132F" w:rsidP="00BF3C7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Unit</w:t>
            </w:r>
            <w:r w:rsidRPr="00233FD0">
              <w:rPr>
                <w:b/>
                <w:sz w:val="40"/>
                <w:szCs w:val="40"/>
              </w:rPr>
              <w:t xml:space="preserve"> Plan</w:t>
            </w:r>
          </w:p>
        </w:tc>
      </w:tr>
      <w:tr w:rsidR="00871986">
        <w:trPr>
          <w:trHeight w:val="504"/>
        </w:trPr>
        <w:tc>
          <w:tcPr>
            <w:tcW w:w="2340" w:type="dxa"/>
            <w:shd w:val="clear" w:color="auto" w:fill="F2F2F2" w:themeFill="background1" w:themeFillShade="F2"/>
            <w:vAlign w:val="center"/>
          </w:tcPr>
          <w:p w:rsidR="00871986" w:rsidRPr="00BF3C75" w:rsidRDefault="00871986" w:rsidP="00F74E53">
            <w:pPr>
              <w:rPr>
                <w:b/>
              </w:rPr>
            </w:pPr>
            <w:r>
              <w:rPr>
                <w:b/>
              </w:rPr>
              <w:t>Course</w:t>
            </w:r>
          </w:p>
        </w:tc>
        <w:tc>
          <w:tcPr>
            <w:tcW w:w="3968" w:type="dxa"/>
            <w:vAlign w:val="center"/>
          </w:tcPr>
          <w:p w:rsidR="00871986" w:rsidRPr="00BF3C75" w:rsidRDefault="00871986" w:rsidP="00BF3C75">
            <w:pPr>
              <w:jc w:val="center"/>
              <w:rPr>
                <w:b/>
              </w:rPr>
            </w:pPr>
          </w:p>
        </w:tc>
        <w:tc>
          <w:tcPr>
            <w:tcW w:w="1666" w:type="dxa"/>
            <w:shd w:val="clear" w:color="auto" w:fill="F2F2F2" w:themeFill="background1" w:themeFillShade="F2"/>
            <w:vAlign w:val="center"/>
          </w:tcPr>
          <w:p w:rsidR="00871986" w:rsidRPr="00BF3C75" w:rsidRDefault="00871986" w:rsidP="00BF3C75">
            <w:pPr>
              <w:jc w:val="center"/>
              <w:rPr>
                <w:b/>
              </w:rPr>
            </w:pPr>
            <w:r>
              <w:rPr>
                <w:b/>
              </w:rPr>
              <w:t>Grade Leve</w:t>
            </w:r>
          </w:p>
        </w:tc>
        <w:tc>
          <w:tcPr>
            <w:tcW w:w="1602" w:type="dxa"/>
            <w:vAlign w:val="center"/>
          </w:tcPr>
          <w:p w:rsidR="00871986" w:rsidRPr="00BF3C75" w:rsidRDefault="00871986" w:rsidP="00BF3C75">
            <w:pPr>
              <w:jc w:val="center"/>
              <w:rPr>
                <w:b/>
              </w:rPr>
            </w:pPr>
          </w:p>
        </w:tc>
      </w:tr>
      <w:tr w:rsidR="002C132F">
        <w:trPr>
          <w:trHeight w:val="504"/>
        </w:trPr>
        <w:tc>
          <w:tcPr>
            <w:tcW w:w="2340" w:type="dxa"/>
            <w:shd w:val="clear" w:color="auto" w:fill="F2F2F2" w:themeFill="background1" w:themeFillShade="F2"/>
            <w:vAlign w:val="center"/>
          </w:tcPr>
          <w:p w:rsidR="002C132F" w:rsidRDefault="002F2BEF" w:rsidP="00F74E53">
            <w:pPr>
              <w:rPr>
                <w:b/>
              </w:rPr>
            </w:pPr>
            <w:r>
              <w:rPr>
                <w:b/>
              </w:rPr>
              <w:t>Theme/</w:t>
            </w:r>
            <w:r w:rsidR="002C132F">
              <w:rPr>
                <w:b/>
              </w:rPr>
              <w:t>Topic</w:t>
            </w:r>
          </w:p>
        </w:tc>
        <w:tc>
          <w:tcPr>
            <w:tcW w:w="3968" w:type="dxa"/>
            <w:vAlign w:val="center"/>
          </w:tcPr>
          <w:p w:rsidR="002C132F" w:rsidRDefault="002C132F" w:rsidP="00BF3C75">
            <w:pPr>
              <w:jc w:val="center"/>
              <w:rPr>
                <w:b/>
              </w:rPr>
            </w:pPr>
          </w:p>
        </w:tc>
        <w:tc>
          <w:tcPr>
            <w:tcW w:w="1666" w:type="dxa"/>
            <w:shd w:val="clear" w:color="auto" w:fill="F2F2F2" w:themeFill="background1" w:themeFillShade="F2"/>
            <w:vAlign w:val="center"/>
          </w:tcPr>
          <w:p w:rsidR="002C132F" w:rsidRDefault="002C132F" w:rsidP="00BF3C75">
            <w:pPr>
              <w:jc w:val="center"/>
              <w:rPr>
                <w:b/>
              </w:rPr>
            </w:pPr>
            <w:r>
              <w:rPr>
                <w:b/>
              </w:rPr>
              <w:t>Approximate Amount of Time</w:t>
            </w:r>
          </w:p>
        </w:tc>
        <w:tc>
          <w:tcPr>
            <w:tcW w:w="1602" w:type="dxa"/>
            <w:vAlign w:val="center"/>
          </w:tcPr>
          <w:p w:rsidR="002C132F" w:rsidRDefault="002C132F" w:rsidP="00BF3C75">
            <w:pPr>
              <w:jc w:val="center"/>
              <w:rPr>
                <w:b/>
              </w:rPr>
            </w:pPr>
          </w:p>
        </w:tc>
      </w:tr>
      <w:tr w:rsidR="00F74E53">
        <w:trPr>
          <w:trHeight w:val="504"/>
        </w:trPr>
        <w:tc>
          <w:tcPr>
            <w:tcW w:w="2340" w:type="dxa"/>
            <w:shd w:val="clear" w:color="auto" w:fill="F2F2F2" w:themeFill="background1" w:themeFillShade="F2"/>
            <w:vAlign w:val="center"/>
          </w:tcPr>
          <w:p w:rsidR="00F74E53" w:rsidRDefault="00F74E53" w:rsidP="00F74E53">
            <w:pPr>
              <w:rPr>
                <w:b/>
              </w:rPr>
            </w:pPr>
            <w:r>
              <w:rPr>
                <w:b/>
              </w:rPr>
              <w:t>Targeted Performance Level</w:t>
            </w:r>
          </w:p>
        </w:tc>
        <w:tc>
          <w:tcPr>
            <w:tcW w:w="7236" w:type="dxa"/>
            <w:gridSpan w:val="3"/>
            <w:vAlign w:val="center"/>
          </w:tcPr>
          <w:p w:rsidR="00F74E53" w:rsidRDefault="00F74E53" w:rsidP="00BF3C75">
            <w:pPr>
              <w:jc w:val="center"/>
              <w:rPr>
                <w:b/>
              </w:rPr>
            </w:pPr>
          </w:p>
        </w:tc>
      </w:tr>
    </w:tbl>
    <w:p w:rsidR="00871986" w:rsidRDefault="00871986"/>
    <w:tbl>
      <w:tblPr>
        <w:tblStyle w:val="TableGrid"/>
        <w:tblW w:w="0" w:type="auto"/>
        <w:tblLook w:val="00BF"/>
      </w:tblPr>
      <w:tblGrid>
        <w:gridCol w:w="3192"/>
        <w:gridCol w:w="1596"/>
        <w:gridCol w:w="1596"/>
        <w:gridCol w:w="3192"/>
      </w:tblGrid>
      <w:tr w:rsidR="00BF3C75">
        <w:trPr>
          <w:trHeight w:val="504"/>
        </w:trPr>
        <w:tc>
          <w:tcPr>
            <w:tcW w:w="9576" w:type="dxa"/>
            <w:gridSpan w:val="4"/>
            <w:shd w:val="clear" w:color="auto" w:fill="FF0000"/>
            <w:vAlign w:val="center"/>
          </w:tcPr>
          <w:p w:rsidR="00BF3C75" w:rsidRPr="00BF3C75" w:rsidRDefault="0035657E" w:rsidP="00BF3C75">
            <w:pPr>
              <w:jc w:val="center"/>
              <w:rPr>
                <w:b/>
              </w:rPr>
            </w:pPr>
            <w:r>
              <w:rPr>
                <w:b/>
              </w:rPr>
              <w:t>WHERE ARE WE GOING?</w:t>
            </w:r>
          </w:p>
        </w:tc>
      </w:tr>
      <w:tr w:rsidR="00BF3C75">
        <w:trPr>
          <w:trHeight w:val="504"/>
        </w:trPr>
        <w:tc>
          <w:tcPr>
            <w:tcW w:w="4788" w:type="dxa"/>
            <w:gridSpan w:val="2"/>
            <w:shd w:val="clear" w:color="auto" w:fill="F2F2F2" w:themeFill="background1" w:themeFillShade="F2"/>
            <w:vAlign w:val="center"/>
          </w:tcPr>
          <w:p w:rsidR="00BF3C75" w:rsidRPr="00BF3C75" w:rsidRDefault="00BF3C75" w:rsidP="00B93E1C">
            <w:pPr>
              <w:jc w:val="center"/>
              <w:rPr>
                <w:b/>
              </w:rPr>
            </w:pPr>
            <w:r w:rsidRPr="00BF3C75">
              <w:rPr>
                <w:b/>
              </w:rPr>
              <w:t>Enduring Understanding</w:t>
            </w:r>
          </w:p>
        </w:tc>
        <w:tc>
          <w:tcPr>
            <w:tcW w:w="4788" w:type="dxa"/>
            <w:gridSpan w:val="2"/>
            <w:shd w:val="clear" w:color="auto" w:fill="F2F2F2" w:themeFill="background1" w:themeFillShade="F2"/>
            <w:vAlign w:val="center"/>
          </w:tcPr>
          <w:p w:rsidR="00BF3C75" w:rsidRPr="00BF3C75" w:rsidRDefault="00BF3C75" w:rsidP="00B93E1C">
            <w:pPr>
              <w:jc w:val="center"/>
              <w:rPr>
                <w:b/>
              </w:rPr>
            </w:pPr>
            <w:r w:rsidRPr="00BF3C75">
              <w:rPr>
                <w:b/>
              </w:rPr>
              <w:t>Essential Question(s)</w:t>
            </w:r>
          </w:p>
        </w:tc>
      </w:tr>
      <w:tr w:rsidR="00BF3C75">
        <w:trPr>
          <w:trHeight w:val="504"/>
        </w:trPr>
        <w:tc>
          <w:tcPr>
            <w:tcW w:w="4788" w:type="dxa"/>
            <w:gridSpan w:val="2"/>
          </w:tcPr>
          <w:p w:rsidR="00BF3C75" w:rsidRPr="00B93E1C" w:rsidRDefault="00F74E53" w:rsidP="00F74E53">
            <w:pPr>
              <w:rPr>
                <w:i/>
              </w:rPr>
            </w:pPr>
            <w:r>
              <w:rPr>
                <w:i/>
              </w:rPr>
              <w:t>What is the big idea of this unit?</w:t>
            </w:r>
            <w:r w:rsidR="00BF3C75" w:rsidRPr="00B93E1C">
              <w:rPr>
                <w:i/>
              </w:rPr>
              <w:t xml:space="preserve"> </w:t>
            </w:r>
          </w:p>
        </w:tc>
        <w:tc>
          <w:tcPr>
            <w:tcW w:w="4788" w:type="dxa"/>
            <w:gridSpan w:val="2"/>
          </w:tcPr>
          <w:p w:rsidR="00BF3C75" w:rsidRPr="00B93E1C" w:rsidRDefault="00B93E1C" w:rsidP="00F74E53">
            <w:pPr>
              <w:rPr>
                <w:i/>
              </w:rPr>
            </w:pPr>
            <w:r w:rsidRPr="00B93E1C">
              <w:rPr>
                <w:i/>
              </w:rPr>
              <w:t>EQs are important and t</w:t>
            </w:r>
            <w:r w:rsidR="00F74E53">
              <w:rPr>
                <w:i/>
              </w:rPr>
              <w:t xml:space="preserve">imeless. </w:t>
            </w:r>
            <w:r w:rsidRPr="00B93E1C">
              <w:rPr>
                <w:i/>
              </w:rPr>
              <w:t xml:space="preserve">There is no correct answer. Students can answer them in the target language. </w:t>
            </w:r>
          </w:p>
        </w:tc>
      </w:tr>
      <w:tr w:rsidR="00BF3C75">
        <w:trPr>
          <w:trHeight w:val="504"/>
        </w:trPr>
        <w:tc>
          <w:tcPr>
            <w:tcW w:w="4788" w:type="dxa"/>
            <w:gridSpan w:val="2"/>
            <w:vAlign w:val="center"/>
          </w:tcPr>
          <w:p w:rsidR="00BF3C75" w:rsidRDefault="00BF3C75" w:rsidP="00BF3C75"/>
        </w:tc>
        <w:tc>
          <w:tcPr>
            <w:tcW w:w="4788" w:type="dxa"/>
            <w:gridSpan w:val="2"/>
            <w:vAlign w:val="center"/>
          </w:tcPr>
          <w:p w:rsidR="00BF3C75" w:rsidRDefault="00BF3C75" w:rsidP="00BF3C75"/>
        </w:tc>
      </w:tr>
      <w:tr w:rsidR="00667476">
        <w:trPr>
          <w:trHeight w:val="504"/>
        </w:trPr>
        <w:tc>
          <w:tcPr>
            <w:tcW w:w="9576" w:type="dxa"/>
            <w:gridSpan w:val="4"/>
            <w:shd w:val="clear" w:color="auto" w:fill="F2F2F2" w:themeFill="background1" w:themeFillShade="F2"/>
            <w:vAlign w:val="center"/>
          </w:tcPr>
          <w:p w:rsidR="00667476" w:rsidRDefault="00667476" w:rsidP="00156DBC">
            <w:pPr>
              <w:jc w:val="center"/>
              <w:rPr>
                <w:b/>
              </w:rPr>
            </w:pPr>
            <w:r>
              <w:rPr>
                <w:b/>
              </w:rPr>
              <w:t>Learning Scenario</w:t>
            </w:r>
          </w:p>
        </w:tc>
      </w:tr>
      <w:tr w:rsidR="00667476">
        <w:trPr>
          <w:trHeight w:val="504"/>
        </w:trPr>
        <w:tc>
          <w:tcPr>
            <w:tcW w:w="9576" w:type="dxa"/>
            <w:gridSpan w:val="4"/>
            <w:shd w:val="clear" w:color="auto" w:fill="auto"/>
            <w:vAlign w:val="center"/>
          </w:tcPr>
          <w:p w:rsidR="00667476" w:rsidRDefault="00667476" w:rsidP="00156DBC">
            <w:pPr>
              <w:jc w:val="center"/>
              <w:rPr>
                <w:b/>
              </w:rPr>
            </w:pPr>
          </w:p>
        </w:tc>
      </w:tr>
      <w:tr w:rsidR="00156DBC">
        <w:trPr>
          <w:trHeight w:val="504"/>
        </w:trPr>
        <w:tc>
          <w:tcPr>
            <w:tcW w:w="9576" w:type="dxa"/>
            <w:gridSpan w:val="4"/>
            <w:shd w:val="clear" w:color="auto" w:fill="F2F2F2" w:themeFill="background1" w:themeFillShade="F2"/>
            <w:vAlign w:val="center"/>
          </w:tcPr>
          <w:p w:rsidR="00156DBC" w:rsidRPr="00156DBC" w:rsidRDefault="0035657E" w:rsidP="00156DBC">
            <w:pPr>
              <w:jc w:val="center"/>
              <w:rPr>
                <w:b/>
              </w:rPr>
            </w:pPr>
            <w:r>
              <w:rPr>
                <w:b/>
              </w:rPr>
              <w:t xml:space="preserve">Key </w:t>
            </w:r>
            <w:r w:rsidR="00156DBC" w:rsidRPr="00156DBC">
              <w:rPr>
                <w:b/>
              </w:rPr>
              <w:t>Content</w:t>
            </w:r>
          </w:p>
        </w:tc>
      </w:tr>
      <w:tr w:rsidR="00BF3C75">
        <w:trPr>
          <w:trHeight w:val="504"/>
        </w:trPr>
        <w:tc>
          <w:tcPr>
            <w:tcW w:w="9576" w:type="dxa"/>
            <w:gridSpan w:val="4"/>
            <w:shd w:val="clear" w:color="auto" w:fill="auto"/>
            <w:vAlign w:val="center"/>
          </w:tcPr>
          <w:p w:rsidR="002E5DC3" w:rsidRPr="00B93E1C" w:rsidRDefault="00BF3C75" w:rsidP="00BF3C75">
            <w:pPr>
              <w:rPr>
                <w:i/>
              </w:rPr>
            </w:pPr>
            <w:r w:rsidRPr="00B93E1C">
              <w:rPr>
                <w:i/>
              </w:rPr>
              <w:t xml:space="preserve">What are the goals for the unit? These are stated in terms that reflect the 5Cs. </w:t>
            </w:r>
          </w:p>
          <w:p w:rsidR="00B93E1C" w:rsidRPr="00B93E1C" w:rsidRDefault="002E5DC3" w:rsidP="00B93E1C">
            <w:pPr>
              <w:pStyle w:val="ListParagraph"/>
              <w:numPr>
                <w:ilvl w:val="0"/>
                <w:numId w:val="1"/>
              </w:numPr>
              <w:rPr>
                <w:i/>
              </w:rPr>
            </w:pPr>
            <w:r w:rsidRPr="00B93E1C">
              <w:rPr>
                <w:i/>
              </w:rPr>
              <w:t>How will students communicate in the interpretive, presen</w:t>
            </w:r>
            <w:r w:rsidR="00B93E1C" w:rsidRPr="00B93E1C">
              <w:rPr>
                <w:i/>
              </w:rPr>
              <w:t>t</w:t>
            </w:r>
            <w:r w:rsidRPr="00B93E1C">
              <w:rPr>
                <w:i/>
              </w:rPr>
              <w:t xml:space="preserve">ational and </w:t>
            </w:r>
            <w:r w:rsidR="00B93E1C" w:rsidRPr="00B93E1C">
              <w:rPr>
                <w:i/>
              </w:rPr>
              <w:t xml:space="preserve">interpersonal modes? </w:t>
            </w:r>
          </w:p>
          <w:p w:rsidR="002E5DC3" w:rsidRPr="00B93E1C" w:rsidRDefault="002E5DC3" w:rsidP="00B93E1C">
            <w:pPr>
              <w:pStyle w:val="ListParagraph"/>
              <w:numPr>
                <w:ilvl w:val="0"/>
                <w:numId w:val="1"/>
              </w:numPr>
              <w:rPr>
                <w:i/>
              </w:rPr>
            </w:pPr>
            <w:r w:rsidRPr="00B93E1C">
              <w:rPr>
                <w:i/>
              </w:rPr>
              <w:t>What will students do to address products, practices and perspectives of the target culture(s)?</w:t>
            </w:r>
          </w:p>
          <w:p w:rsidR="002E5DC3" w:rsidRPr="00B93E1C" w:rsidRDefault="002E5DC3" w:rsidP="00B93E1C">
            <w:pPr>
              <w:pStyle w:val="ListParagraph"/>
              <w:numPr>
                <w:ilvl w:val="0"/>
                <w:numId w:val="1"/>
              </w:numPr>
              <w:rPr>
                <w:i/>
              </w:rPr>
            </w:pPr>
            <w:r w:rsidRPr="00B93E1C">
              <w:rPr>
                <w:i/>
              </w:rPr>
              <w:t>How will students make connections to other disciplines and use the target language to learn about other things?</w:t>
            </w:r>
          </w:p>
          <w:p w:rsidR="002E5DC3" w:rsidRPr="00B93E1C" w:rsidRDefault="002E5DC3" w:rsidP="00B93E1C">
            <w:pPr>
              <w:pStyle w:val="ListParagraph"/>
              <w:numPr>
                <w:ilvl w:val="0"/>
                <w:numId w:val="1"/>
              </w:numPr>
              <w:rPr>
                <w:i/>
              </w:rPr>
            </w:pPr>
            <w:r w:rsidRPr="00B93E1C">
              <w:rPr>
                <w:i/>
              </w:rPr>
              <w:t>What linguistic and cultural comparisons will they make?</w:t>
            </w:r>
          </w:p>
          <w:p w:rsidR="00BF3C75" w:rsidRDefault="00B93E1C" w:rsidP="00B93E1C">
            <w:pPr>
              <w:pStyle w:val="ListParagraph"/>
              <w:numPr>
                <w:ilvl w:val="0"/>
                <w:numId w:val="1"/>
              </w:numPr>
            </w:pPr>
            <w:r w:rsidRPr="00B93E1C">
              <w:rPr>
                <w:i/>
              </w:rPr>
              <w:t>How will students connect at home and beyond the classroom with speakers of the target language? What will they do to promote lifelong learning?</w:t>
            </w:r>
          </w:p>
        </w:tc>
      </w:tr>
      <w:tr w:rsidR="00156DBC">
        <w:trPr>
          <w:trHeight w:val="504"/>
        </w:trPr>
        <w:tc>
          <w:tcPr>
            <w:tcW w:w="9576" w:type="dxa"/>
            <w:gridSpan w:val="4"/>
            <w:shd w:val="clear" w:color="auto" w:fill="auto"/>
            <w:vAlign w:val="center"/>
          </w:tcPr>
          <w:p w:rsidR="00156DBC" w:rsidRDefault="00156DBC" w:rsidP="00BF3C75"/>
        </w:tc>
      </w:tr>
      <w:tr w:rsidR="00BF3C75">
        <w:trPr>
          <w:trHeight w:val="504"/>
        </w:trPr>
        <w:tc>
          <w:tcPr>
            <w:tcW w:w="9576" w:type="dxa"/>
            <w:gridSpan w:val="4"/>
            <w:shd w:val="clear" w:color="auto" w:fill="F2F2F2" w:themeFill="background1" w:themeFillShade="F2"/>
            <w:vAlign w:val="center"/>
          </w:tcPr>
          <w:p w:rsidR="00BF3C75" w:rsidRPr="00156DBC" w:rsidRDefault="0035657E" w:rsidP="00156DBC">
            <w:pPr>
              <w:jc w:val="center"/>
              <w:rPr>
                <w:b/>
              </w:rPr>
            </w:pPr>
            <w:r>
              <w:rPr>
                <w:b/>
              </w:rPr>
              <w:t>Skills</w:t>
            </w:r>
          </w:p>
        </w:tc>
      </w:tr>
      <w:tr w:rsidR="00156DBC">
        <w:trPr>
          <w:trHeight w:val="504"/>
        </w:trPr>
        <w:tc>
          <w:tcPr>
            <w:tcW w:w="3192" w:type="dxa"/>
            <w:shd w:val="clear" w:color="auto" w:fill="auto"/>
            <w:vAlign w:val="center"/>
          </w:tcPr>
          <w:p w:rsidR="002E5DC3" w:rsidRDefault="00156DBC" w:rsidP="00156DBC">
            <w:pPr>
              <w:jc w:val="center"/>
              <w:rPr>
                <w:b/>
              </w:rPr>
            </w:pPr>
            <w:r w:rsidRPr="00156DBC">
              <w:rPr>
                <w:b/>
              </w:rPr>
              <w:t>Language Function/</w:t>
            </w:r>
          </w:p>
          <w:p w:rsidR="00156DBC" w:rsidRPr="00156DBC" w:rsidRDefault="00156DBC" w:rsidP="00156DBC">
            <w:pPr>
              <w:jc w:val="center"/>
              <w:rPr>
                <w:b/>
              </w:rPr>
            </w:pPr>
            <w:r w:rsidRPr="00156DBC">
              <w:rPr>
                <w:b/>
              </w:rPr>
              <w:t>Can-Do</w:t>
            </w:r>
          </w:p>
        </w:tc>
        <w:tc>
          <w:tcPr>
            <w:tcW w:w="3192" w:type="dxa"/>
            <w:gridSpan w:val="2"/>
            <w:shd w:val="clear" w:color="auto" w:fill="auto"/>
            <w:vAlign w:val="center"/>
          </w:tcPr>
          <w:p w:rsidR="00156DBC" w:rsidRPr="00156DBC" w:rsidRDefault="00156DBC" w:rsidP="00156DBC">
            <w:pPr>
              <w:jc w:val="center"/>
              <w:rPr>
                <w:b/>
              </w:rPr>
            </w:pPr>
            <w:r w:rsidRPr="00156DBC">
              <w:rPr>
                <w:b/>
              </w:rPr>
              <w:t>Language Chunks/Grammar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156DBC" w:rsidRPr="00156DBC" w:rsidRDefault="00156DBC" w:rsidP="00156DBC">
            <w:pPr>
              <w:jc w:val="center"/>
              <w:rPr>
                <w:b/>
              </w:rPr>
            </w:pPr>
            <w:r w:rsidRPr="00156DBC">
              <w:rPr>
                <w:b/>
              </w:rPr>
              <w:t>Priority Vocabulary</w:t>
            </w:r>
          </w:p>
        </w:tc>
      </w:tr>
      <w:tr w:rsidR="00156DBC">
        <w:trPr>
          <w:trHeight w:val="504"/>
        </w:trPr>
        <w:tc>
          <w:tcPr>
            <w:tcW w:w="3192" w:type="dxa"/>
            <w:shd w:val="clear" w:color="auto" w:fill="auto"/>
          </w:tcPr>
          <w:p w:rsidR="00156DBC" w:rsidRPr="00B93E1C" w:rsidRDefault="002E5DC3" w:rsidP="002E5DC3">
            <w:pPr>
              <w:rPr>
                <w:i/>
              </w:rPr>
            </w:pPr>
            <w:r w:rsidRPr="00B93E1C">
              <w:rPr>
                <w:i/>
              </w:rPr>
              <w:t xml:space="preserve">State goals in terms of what students will be able to do. Grammar is never part of the can-do statement. </w:t>
            </w:r>
          </w:p>
        </w:tc>
        <w:tc>
          <w:tcPr>
            <w:tcW w:w="3192" w:type="dxa"/>
            <w:gridSpan w:val="2"/>
            <w:shd w:val="clear" w:color="auto" w:fill="auto"/>
          </w:tcPr>
          <w:p w:rsidR="00156DBC" w:rsidRPr="00B93E1C" w:rsidRDefault="002E5DC3" w:rsidP="00D274A7">
            <w:pPr>
              <w:rPr>
                <w:i/>
              </w:rPr>
            </w:pPr>
            <w:r w:rsidRPr="00B93E1C">
              <w:rPr>
                <w:i/>
              </w:rPr>
              <w:t xml:space="preserve">Items listed </w:t>
            </w:r>
            <w:r w:rsidR="0035657E">
              <w:rPr>
                <w:i/>
              </w:rPr>
              <w:t>in this column must connect to the  language function/can do statement</w:t>
            </w:r>
          </w:p>
        </w:tc>
        <w:tc>
          <w:tcPr>
            <w:tcW w:w="3192" w:type="dxa"/>
            <w:shd w:val="clear" w:color="auto" w:fill="auto"/>
          </w:tcPr>
          <w:p w:rsidR="00156DBC" w:rsidRPr="00B93E1C" w:rsidRDefault="002E5DC3" w:rsidP="002E5DC3">
            <w:pPr>
              <w:rPr>
                <w:i/>
              </w:rPr>
            </w:pPr>
            <w:r w:rsidRPr="00B93E1C">
              <w:rPr>
                <w:i/>
              </w:rPr>
              <w:t>List vocabulary groups, key words</w:t>
            </w:r>
          </w:p>
        </w:tc>
      </w:tr>
      <w:tr w:rsidR="00D274A7">
        <w:trPr>
          <w:trHeight w:val="504"/>
        </w:trPr>
        <w:tc>
          <w:tcPr>
            <w:tcW w:w="9576" w:type="dxa"/>
            <w:gridSpan w:val="4"/>
            <w:shd w:val="clear" w:color="auto" w:fill="auto"/>
            <w:vAlign w:val="center"/>
          </w:tcPr>
          <w:p w:rsidR="00D274A7" w:rsidRPr="00D274A7" w:rsidRDefault="00D274A7" w:rsidP="00D274A7">
            <w:pPr>
              <w:jc w:val="center"/>
              <w:rPr>
                <w:b/>
              </w:rPr>
            </w:pPr>
            <w:r w:rsidRPr="00B93E1C">
              <w:rPr>
                <w:i/>
              </w:rPr>
              <w:t>Add rows as necessary.</w:t>
            </w:r>
          </w:p>
        </w:tc>
      </w:tr>
      <w:tr w:rsidR="00D274A7">
        <w:trPr>
          <w:trHeight w:val="504"/>
        </w:trPr>
        <w:tc>
          <w:tcPr>
            <w:tcW w:w="3192" w:type="dxa"/>
            <w:shd w:val="clear" w:color="auto" w:fill="auto"/>
          </w:tcPr>
          <w:p w:rsidR="00D274A7" w:rsidRDefault="00D274A7" w:rsidP="002E5DC3"/>
        </w:tc>
        <w:tc>
          <w:tcPr>
            <w:tcW w:w="3192" w:type="dxa"/>
            <w:gridSpan w:val="2"/>
            <w:shd w:val="clear" w:color="auto" w:fill="auto"/>
          </w:tcPr>
          <w:p w:rsidR="00D274A7" w:rsidRDefault="00D274A7" w:rsidP="002E5DC3"/>
        </w:tc>
        <w:tc>
          <w:tcPr>
            <w:tcW w:w="3192" w:type="dxa"/>
            <w:vMerge w:val="restart"/>
            <w:shd w:val="clear" w:color="auto" w:fill="auto"/>
          </w:tcPr>
          <w:p w:rsidR="00D274A7" w:rsidRDefault="00D274A7" w:rsidP="002E5DC3"/>
        </w:tc>
      </w:tr>
      <w:tr w:rsidR="00D274A7">
        <w:trPr>
          <w:trHeight w:val="504"/>
        </w:trPr>
        <w:tc>
          <w:tcPr>
            <w:tcW w:w="3192" w:type="dxa"/>
            <w:shd w:val="clear" w:color="auto" w:fill="auto"/>
          </w:tcPr>
          <w:p w:rsidR="00D274A7" w:rsidRDefault="00D274A7" w:rsidP="002E5DC3"/>
        </w:tc>
        <w:tc>
          <w:tcPr>
            <w:tcW w:w="3192" w:type="dxa"/>
            <w:gridSpan w:val="2"/>
            <w:shd w:val="clear" w:color="auto" w:fill="auto"/>
          </w:tcPr>
          <w:p w:rsidR="00D274A7" w:rsidRDefault="00D274A7" w:rsidP="002E5DC3"/>
        </w:tc>
        <w:tc>
          <w:tcPr>
            <w:tcW w:w="3192" w:type="dxa"/>
            <w:vMerge/>
            <w:shd w:val="clear" w:color="auto" w:fill="auto"/>
          </w:tcPr>
          <w:p w:rsidR="00D274A7" w:rsidRDefault="00D274A7" w:rsidP="002E5DC3"/>
        </w:tc>
      </w:tr>
      <w:tr w:rsidR="00D274A7">
        <w:trPr>
          <w:trHeight w:val="504"/>
        </w:trPr>
        <w:tc>
          <w:tcPr>
            <w:tcW w:w="3192" w:type="dxa"/>
            <w:shd w:val="clear" w:color="auto" w:fill="auto"/>
          </w:tcPr>
          <w:p w:rsidR="00D274A7" w:rsidRDefault="00D274A7" w:rsidP="002E5DC3"/>
        </w:tc>
        <w:tc>
          <w:tcPr>
            <w:tcW w:w="3192" w:type="dxa"/>
            <w:gridSpan w:val="2"/>
            <w:shd w:val="clear" w:color="auto" w:fill="auto"/>
          </w:tcPr>
          <w:p w:rsidR="00D274A7" w:rsidRDefault="00D274A7" w:rsidP="002E5DC3"/>
        </w:tc>
        <w:tc>
          <w:tcPr>
            <w:tcW w:w="3192" w:type="dxa"/>
            <w:vMerge/>
            <w:shd w:val="clear" w:color="auto" w:fill="auto"/>
          </w:tcPr>
          <w:p w:rsidR="00D274A7" w:rsidRDefault="00D274A7" w:rsidP="002E5DC3"/>
        </w:tc>
      </w:tr>
    </w:tbl>
    <w:p w:rsidR="00871986" w:rsidRDefault="00871986"/>
    <w:tbl>
      <w:tblPr>
        <w:tblStyle w:val="TableGrid"/>
        <w:tblW w:w="0" w:type="auto"/>
        <w:tblLook w:val="00BF"/>
      </w:tblPr>
      <w:tblGrid>
        <w:gridCol w:w="3192"/>
        <w:gridCol w:w="3192"/>
        <w:gridCol w:w="3192"/>
      </w:tblGrid>
      <w:tr w:rsidR="00BF3C75">
        <w:trPr>
          <w:trHeight w:val="504"/>
        </w:trPr>
        <w:tc>
          <w:tcPr>
            <w:tcW w:w="9576" w:type="dxa"/>
            <w:gridSpan w:val="3"/>
            <w:shd w:val="clear" w:color="auto" w:fill="FFFF00"/>
            <w:vAlign w:val="center"/>
          </w:tcPr>
          <w:p w:rsidR="00BF3C75" w:rsidRPr="00156DBC" w:rsidRDefault="0035657E" w:rsidP="00156DBC">
            <w:pPr>
              <w:jc w:val="center"/>
              <w:rPr>
                <w:b/>
              </w:rPr>
            </w:pPr>
            <w:r>
              <w:rPr>
                <w:b/>
              </w:rPr>
              <w:t>HOW WILL WE KNOW THEY GOT THERE?</w:t>
            </w:r>
          </w:p>
        </w:tc>
      </w:tr>
      <w:tr w:rsidR="00156DBC">
        <w:trPr>
          <w:trHeight w:val="504"/>
        </w:trPr>
        <w:tc>
          <w:tcPr>
            <w:tcW w:w="3192" w:type="dxa"/>
            <w:shd w:val="clear" w:color="auto" w:fill="auto"/>
            <w:vAlign w:val="center"/>
          </w:tcPr>
          <w:p w:rsidR="00156DBC" w:rsidRPr="00156DBC" w:rsidRDefault="00156DBC" w:rsidP="00156DBC">
            <w:pPr>
              <w:jc w:val="center"/>
              <w:rPr>
                <w:b/>
              </w:rPr>
            </w:pPr>
            <w:r w:rsidRPr="00156DBC">
              <w:rPr>
                <w:b/>
              </w:rPr>
              <w:t xml:space="preserve">Interpretive </w:t>
            </w:r>
            <w:r w:rsidR="0035657E">
              <w:rPr>
                <w:b/>
              </w:rPr>
              <w:t xml:space="preserve">Summative </w:t>
            </w:r>
            <w:r w:rsidRPr="00156DBC">
              <w:rPr>
                <w:b/>
              </w:rPr>
              <w:t>Task</w:t>
            </w:r>
            <w:r w:rsidR="0035657E">
              <w:rPr>
                <w:b/>
              </w:rPr>
              <w:t>(s)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156DBC" w:rsidRPr="00156DBC" w:rsidRDefault="00156DBC" w:rsidP="00156DBC">
            <w:pPr>
              <w:jc w:val="center"/>
              <w:rPr>
                <w:b/>
              </w:rPr>
            </w:pPr>
            <w:r w:rsidRPr="00156DBC">
              <w:rPr>
                <w:b/>
              </w:rPr>
              <w:t xml:space="preserve">Presentational </w:t>
            </w:r>
            <w:r w:rsidR="0035657E">
              <w:rPr>
                <w:b/>
              </w:rPr>
              <w:t xml:space="preserve">Summative </w:t>
            </w:r>
            <w:r w:rsidRPr="00156DBC">
              <w:rPr>
                <w:b/>
              </w:rPr>
              <w:t>Task</w:t>
            </w:r>
            <w:r w:rsidR="0035657E">
              <w:rPr>
                <w:b/>
              </w:rPr>
              <w:t>(s)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156DBC" w:rsidRPr="00156DBC" w:rsidRDefault="00156DBC" w:rsidP="00156DBC">
            <w:pPr>
              <w:jc w:val="center"/>
              <w:rPr>
                <w:b/>
              </w:rPr>
            </w:pPr>
            <w:r w:rsidRPr="00156DBC">
              <w:rPr>
                <w:b/>
              </w:rPr>
              <w:t xml:space="preserve">Interpersonal </w:t>
            </w:r>
            <w:r w:rsidR="0035657E">
              <w:rPr>
                <w:b/>
              </w:rPr>
              <w:t xml:space="preserve">Summative </w:t>
            </w:r>
            <w:r w:rsidRPr="00156DBC">
              <w:rPr>
                <w:b/>
              </w:rPr>
              <w:t>Task</w:t>
            </w:r>
            <w:r w:rsidR="0035657E">
              <w:rPr>
                <w:b/>
              </w:rPr>
              <w:t>(s)</w:t>
            </w:r>
          </w:p>
        </w:tc>
      </w:tr>
      <w:tr w:rsidR="00156DBC">
        <w:trPr>
          <w:trHeight w:val="504"/>
        </w:trPr>
        <w:tc>
          <w:tcPr>
            <w:tcW w:w="3192" w:type="dxa"/>
            <w:shd w:val="clear" w:color="auto" w:fill="auto"/>
          </w:tcPr>
          <w:p w:rsidR="00156DBC" w:rsidRPr="00B93E1C" w:rsidRDefault="00156DBC" w:rsidP="002E5DC3">
            <w:pPr>
              <w:rPr>
                <w:i/>
              </w:rPr>
            </w:pPr>
            <w:r w:rsidRPr="00B93E1C">
              <w:rPr>
                <w:i/>
              </w:rPr>
              <w:t>What will learners do to demonstrate comprehension when reading, listening to and/or viewing authentic text?</w:t>
            </w:r>
          </w:p>
          <w:p w:rsidR="00156DBC" w:rsidRPr="00B93E1C" w:rsidRDefault="00156DBC" w:rsidP="002E5DC3">
            <w:pPr>
              <w:rPr>
                <w:i/>
              </w:rPr>
            </w:pPr>
          </w:p>
        </w:tc>
        <w:tc>
          <w:tcPr>
            <w:tcW w:w="3192" w:type="dxa"/>
            <w:shd w:val="clear" w:color="auto" w:fill="auto"/>
          </w:tcPr>
          <w:p w:rsidR="00156DBC" w:rsidRPr="00B93E1C" w:rsidRDefault="00156DBC" w:rsidP="002E5DC3">
            <w:pPr>
              <w:rPr>
                <w:i/>
              </w:rPr>
            </w:pPr>
            <w:r w:rsidRPr="00B93E1C">
              <w:rPr>
                <w:i/>
              </w:rPr>
              <w:t>What will learners do to demonstrate rehearsed speaking and writing skills? How will they present their work to an audience beyond the classroom?</w:t>
            </w:r>
          </w:p>
        </w:tc>
        <w:tc>
          <w:tcPr>
            <w:tcW w:w="3192" w:type="dxa"/>
            <w:shd w:val="clear" w:color="auto" w:fill="auto"/>
          </w:tcPr>
          <w:p w:rsidR="00156DBC" w:rsidRPr="00B93E1C" w:rsidRDefault="002E5DC3" w:rsidP="002E5DC3">
            <w:pPr>
              <w:rPr>
                <w:i/>
              </w:rPr>
            </w:pPr>
            <w:r w:rsidRPr="00B93E1C">
              <w:rPr>
                <w:i/>
              </w:rPr>
              <w:t>What will learners do to demonstrate unrehearsed meaningful exchange of information with speakers of the language other than the teacher?</w:t>
            </w:r>
          </w:p>
        </w:tc>
      </w:tr>
      <w:tr w:rsidR="00B93E1C">
        <w:trPr>
          <w:trHeight w:val="504"/>
        </w:trPr>
        <w:tc>
          <w:tcPr>
            <w:tcW w:w="3192" w:type="dxa"/>
            <w:shd w:val="clear" w:color="auto" w:fill="auto"/>
          </w:tcPr>
          <w:p w:rsidR="00B93E1C" w:rsidRPr="00B93E1C" w:rsidRDefault="00B93E1C" w:rsidP="002E5DC3"/>
        </w:tc>
        <w:tc>
          <w:tcPr>
            <w:tcW w:w="3192" w:type="dxa"/>
            <w:shd w:val="clear" w:color="auto" w:fill="auto"/>
          </w:tcPr>
          <w:p w:rsidR="00B93E1C" w:rsidRPr="00B93E1C" w:rsidRDefault="00B93E1C" w:rsidP="002E5DC3"/>
          <w:p w:rsidR="00B93E1C" w:rsidRPr="00B93E1C" w:rsidRDefault="00B93E1C" w:rsidP="002E5DC3"/>
          <w:p w:rsidR="00B93E1C" w:rsidRPr="00B93E1C" w:rsidRDefault="00B93E1C" w:rsidP="002E5DC3"/>
          <w:p w:rsidR="00B93E1C" w:rsidRPr="00B93E1C" w:rsidRDefault="00B93E1C" w:rsidP="002E5DC3"/>
          <w:p w:rsidR="00B93E1C" w:rsidRPr="00B93E1C" w:rsidRDefault="00B93E1C" w:rsidP="002E5DC3"/>
          <w:p w:rsidR="00B93E1C" w:rsidRPr="00B93E1C" w:rsidRDefault="00B93E1C" w:rsidP="002E5DC3"/>
        </w:tc>
        <w:tc>
          <w:tcPr>
            <w:tcW w:w="3192" w:type="dxa"/>
            <w:shd w:val="clear" w:color="auto" w:fill="auto"/>
          </w:tcPr>
          <w:p w:rsidR="00B93E1C" w:rsidRPr="00B93E1C" w:rsidRDefault="00B93E1C" w:rsidP="002E5DC3"/>
        </w:tc>
      </w:tr>
    </w:tbl>
    <w:p w:rsidR="00871986" w:rsidRDefault="00871986"/>
    <w:tbl>
      <w:tblPr>
        <w:tblStyle w:val="TableGrid"/>
        <w:tblW w:w="0" w:type="auto"/>
        <w:tblLook w:val="00BF"/>
      </w:tblPr>
      <w:tblGrid>
        <w:gridCol w:w="6768"/>
        <w:gridCol w:w="2808"/>
      </w:tblGrid>
      <w:tr w:rsidR="00156DBC">
        <w:trPr>
          <w:trHeight w:val="504"/>
        </w:trPr>
        <w:tc>
          <w:tcPr>
            <w:tcW w:w="9576" w:type="dxa"/>
            <w:gridSpan w:val="2"/>
            <w:shd w:val="clear" w:color="auto" w:fill="008000"/>
            <w:vAlign w:val="center"/>
          </w:tcPr>
          <w:p w:rsidR="00156DBC" w:rsidRPr="00156DBC" w:rsidRDefault="0035657E" w:rsidP="00156DBC">
            <w:pPr>
              <w:jc w:val="center"/>
              <w:rPr>
                <w:b/>
              </w:rPr>
            </w:pPr>
            <w:r>
              <w:rPr>
                <w:b/>
              </w:rPr>
              <w:t>HOW WILL WE GET THERE?</w:t>
            </w:r>
          </w:p>
        </w:tc>
      </w:tr>
      <w:tr w:rsidR="0035657E">
        <w:trPr>
          <w:trHeight w:val="504"/>
        </w:trPr>
        <w:tc>
          <w:tcPr>
            <w:tcW w:w="9576" w:type="dxa"/>
            <w:gridSpan w:val="2"/>
            <w:shd w:val="clear" w:color="auto" w:fill="F2F2F2" w:themeFill="background1" w:themeFillShade="F2"/>
            <w:vAlign w:val="center"/>
          </w:tcPr>
          <w:p w:rsidR="0035657E" w:rsidRPr="0035657E" w:rsidRDefault="0035657E" w:rsidP="0035657E">
            <w:pPr>
              <w:jc w:val="center"/>
              <w:rPr>
                <w:b/>
              </w:rPr>
            </w:pPr>
            <w:r w:rsidRPr="0035657E">
              <w:rPr>
                <w:b/>
              </w:rPr>
              <w:t>Learning Activities</w:t>
            </w:r>
            <w:r>
              <w:rPr>
                <w:b/>
              </w:rPr>
              <w:t>/Diagnostic and Formative Assessments</w:t>
            </w:r>
          </w:p>
        </w:tc>
      </w:tr>
      <w:tr w:rsidR="00156DBC">
        <w:trPr>
          <w:trHeight w:val="504"/>
        </w:trPr>
        <w:tc>
          <w:tcPr>
            <w:tcW w:w="9576" w:type="dxa"/>
            <w:gridSpan w:val="2"/>
          </w:tcPr>
          <w:p w:rsidR="00156DBC" w:rsidRPr="00B93E1C" w:rsidRDefault="00B93E1C" w:rsidP="00B93E1C">
            <w:pPr>
              <w:rPr>
                <w:i/>
              </w:rPr>
            </w:pPr>
            <w:r w:rsidRPr="00B93E1C">
              <w:rPr>
                <w:i/>
              </w:rPr>
              <w:t xml:space="preserve">List key learning activities and indicate the mode(s) of communication. Provide enough detail that another teacher could work with the learning activity as described. Be sure to balance activities.  </w:t>
            </w:r>
          </w:p>
        </w:tc>
      </w:tr>
      <w:tr w:rsidR="00871986" w:rsidRPr="00D274A7">
        <w:trPr>
          <w:trHeight w:val="504"/>
        </w:trPr>
        <w:tc>
          <w:tcPr>
            <w:tcW w:w="6768" w:type="dxa"/>
            <w:vAlign w:val="center"/>
          </w:tcPr>
          <w:p w:rsidR="00871986" w:rsidRPr="00D274A7" w:rsidRDefault="00871986" w:rsidP="00871986">
            <w:r>
              <w:t>Activity</w:t>
            </w:r>
          </w:p>
        </w:tc>
        <w:tc>
          <w:tcPr>
            <w:tcW w:w="2808" w:type="dxa"/>
            <w:vAlign w:val="center"/>
          </w:tcPr>
          <w:p w:rsidR="00871986" w:rsidRPr="00D274A7" w:rsidRDefault="00871986" w:rsidP="00871986">
            <w:pPr>
              <w:jc w:val="center"/>
            </w:pPr>
            <w:r>
              <w:t>Mode(s) of Communication</w:t>
            </w:r>
          </w:p>
        </w:tc>
      </w:tr>
      <w:tr w:rsidR="00871986" w:rsidRPr="00D274A7">
        <w:trPr>
          <w:trHeight w:val="504"/>
        </w:trPr>
        <w:tc>
          <w:tcPr>
            <w:tcW w:w="6768" w:type="dxa"/>
            <w:vAlign w:val="center"/>
          </w:tcPr>
          <w:p w:rsidR="00871986" w:rsidRPr="00D274A7" w:rsidRDefault="00871986" w:rsidP="00871986"/>
        </w:tc>
        <w:tc>
          <w:tcPr>
            <w:tcW w:w="2808" w:type="dxa"/>
            <w:vAlign w:val="center"/>
          </w:tcPr>
          <w:p w:rsidR="00871986" w:rsidRPr="00D274A7" w:rsidRDefault="00871986" w:rsidP="00871986"/>
        </w:tc>
      </w:tr>
    </w:tbl>
    <w:p w:rsidR="00871986" w:rsidRDefault="00871986"/>
    <w:tbl>
      <w:tblPr>
        <w:tblStyle w:val="TableGrid"/>
        <w:tblW w:w="0" w:type="auto"/>
        <w:tblLook w:val="00BF"/>
      </w:tblPr>
      <w:tblGrid>
        <w:gridCol w:w="4788"/>
        <w:gridCol w:w="4788"/>
      </w:tblGrid>
      <w:tr w:rsidR="00BF3C75">
        <w:trPr>
          <w:trHeight w:val="504"/>
        </w:trPr>
        <w:tc>
          <w:tcPr>
            <w:tcW w:w="4788" w:type="dxa"/>
            <w:shd w:val="clear" w:color="auto" w:fill="F2F2F2" w:themeFill="background1" w:themeFillShade="F2"/>
            <w:vAlign w:val="center"/>
          </w:tcPr>
          <w:p w:rsidR="00BF3C75" w:rsidRPr="00156DBC" w:rsidRDefault="00156DBC" w:rsidP="00156DBC">
            <w:pPr>
              <w:jc w:val="center"/>
              <w:rPr>
                <w:b/>
              </w:rPr>
            </w:pPr>
            <w:r w:rsidRPr="00156DBC">
              <w:rPr>
                <w:b/>
              </w:rPr>
              <w:t>Resources</w:t>
            </w:r>
          </w:p>
        </w:tc>
        <w:tc>
          <w:tcPr>
            <w:tcW w:w="4788" w:type="dxa"/>
            <w:shd w:val="clear" w:color="auto" w:fill="F2F2F2" w:themeFill="background1" w:themeFillShade="F2"/>
            <w:vAlign w:val="center"/>
          </w:tcPr>
          <w:p w:rsidR="00BF3C75" w:rsidRPr="00156DBC" w:rsidRDefault="00156DBC" w:rsidP="00156DBC">
            <w:pPr>
              <w:jc w:val="center"/>
              <w:rPr>
                <w:b/>
              </w:rPr>
            </w:pPr>
            <w:r w:rsidRPr="00156DBC">
              <w:rPr>
                <w:b/>
              </w:rPr>
              <w:t>Technology Integration</w:t>
            </w:r>
          </w:p>
        </w:tc>
      </w:tr>
      <w:tr w:rsidR="00BF3C75">
        <w:trPr>
          <w:trHeight w:val="504"/>
        </w:trPr>
        <w:tc>
          <w:tcPr>
            <w:tcW w:w="4788" w:type="dxa"/>
            <w:vAlign w:val="center"/>
          </w:tcPr>
          <w:p w:rsidR="00BF3C75" w:rsidRPr="00B93E1C" w:rsidRDefault="00B93E1C" w:rsidP="0035657E">
            <w:pPr>
              <w:rPr>
                <w:i/>
              </w:rPr>
            </w:pPr>
            <w:r w:rsidRPr="00B93E1C">
              <w:rPr>
                <w:i/>
              </w:rPr>
              <w:t>List authentic text</w:t>
            </w:r>
            <w:r w:rsidR="0035657E">
              <w:rPr>
                <w:i/>
              </w:rPr>
              <w:t>s</w:t>
            </w:r>
            <w:r w:rsidRPr="00B93E1C">
              <w:rPr>
                <w:i/>
              </w:rPr>
              <w:t xml:space="preserve"> that will be used</w:t>
            </w:r>
            <w:r w:rsidR="0035657E">
              <w:rPr>
                <w:i/>
              </w:rPr>
              <w:t xml:space="preserve"> as anchor texts for this unit of instruction. </w:t>
            </w:r>
            <w:r w:rsidR="00D274A7">
              <w:rPr>
                <w:i/>
              </w:rPr>
              <w:t xml:space="preserve"> </w:t>
            </w:r>
          </w:p>
        </w:tc>
        <w:tc>
          <w:tcPr>
            <w:tcW w:w="4788" w:type="dxa"/>
          </w:tcPr>
          <w:p w:rsidR="00BF3C75" w:rsidRPr="00B93E1C" w:rsidRDefault="00B93E1C" w:rsidP="00B93E1C">
            <w:pPr>
              <w:rPr>
                <w:i/>
              </w:rPr>
            </w:pPr>
            <w:r w:rsidRPr="00B93E1C">
              <w:rPr>
                <w:i/>
              </w:rPr>
              <w:t xml:space="preserve">List what students will do using technology. </w:t>
            </w:r>
          </w:p>
        </w:tc>
      </w:tr>
      <w:tr w:rsidR="00B93E1C" w:rsidRPr="00B93E1C">
        <w:trPr>
          <w:trHeight w:val="504"/>
        </w:trPr>
        <w:tc>
          <w:tcPr>
            <w:tcW w:w="4788" w:type="dxa"/>
          </w:tcPr>
          <w:p w:rsidR="00B93E1C" w:rsidRPr="00B93E1C" w:rsidRDefault="00B93E1C" w:rsidP="00B93E1C"/>
        </w:tc>
        <w:tc>
          <w:tcPr>
            <w:tcW w:w="4788" w:type="dxa"/>
          </w:tcPr>
          <w:p w:rsidR="00B93E1C" w:rsidRPr="00B93E1C" w:rsidRDefault="00B93E1C" w:rsidP="00B93E1C"/>
        </w:tc>
      </w:tr>
    </w:tbl>
    <w:p w:rsidR="00BF3C75" w:rsidRDefault="00BF3C75"/>
    <w:sectPr w:rsidR="00BF3C75" w:rsidSect="00BF3C75">
      <w:pgSz w:w="12240" w:h="15840"/>
      <w:pgMar w:top="1440" w:right="1440" w:bottom="144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77D7C"/>
    <w:multiLevelType w:val="hybridMultilevel"/>
    <w:tmpl w:val="A9BE8284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BF3C75"/>
    <w:rsid w:val="00156DBC"/>
    <w:rsid w:val="002C132F"/>
    <w:rsid w:val="002E5DC3"/>
    <w:rsid w:val="002F2BEF"/>
    <w:rsid w:val="0035657E"/>
    <w:rsid w:val="00571BF2"/>
    <w:rsid w:val="00624DB7"/>
    <w:rsid w:val="00667476"/>
    <w:rsid w:val="00672A58"/>
    <w:rsid w:val="006E0248"/>
    <w:rsid w:val="00720E16"/>
    <w:rsid w:val="00870EE4"/>
    <w:rsid w:val="00871986"/>
    <w:rsid w:val="0091027C"/>
    <w:rsid w:val="00B93E1C"/>
    <w:rsid w:val="00BF3C75"/>
    <w:rsid w:val="00C16798"/>
    <w:rsid w:val="00D274A7"/>
    <w:rsid w:val="00F24DC7"/>
    <w:rsid w:val="00F74E53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B03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F3C7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93E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337</Words>
  <Characters>1922</Characters>
  <Application>Microsoft Macintosh Word</Application>
  <DocSecurity>0</DocSecurity>
  <Lines>16</Lines>
  <Paragraphs>3</Paragraphs>
  <ScaleCrop>false</ScaleCrop>
  <Company>Parkway School District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Terrill Laura</dc:creator>
  <cp:keywords/>
  <cp:lastModifiedBy>Laura Terrill</cp:lastModifiedBy>
  <cp:revision>6</cp:revision>
  <dcterms:created xsi:type="dcterms:W3CDTF">2015-10-06T10:44:00Z</dcterms:created>
  <dcterms:modified xsi:type="dcterms:W3CDTF">2015-10-06T11:42:00Z</dcterms:modified>
</cp:coreProperties>
</file>